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05226A" w:rsidP="003D035A">
      <w:pPr>
        <w:rPr>
          <w:rFonts w:ascii="Arial" w:hAnsi="Arial" w:cs="Arial"/>
          <w:sz w:val="22"/>
          <w:szCs w:val="22"/>
          <w:lang w:val="en-GB"/>
        </w:rPr>
      </w:pPr>
      <w:r>
        <w:rPr>
          <w:rFonts w:ascii="Arial" w:hAnsi="Arial" w:cs="Arial"/>
          <w:sz w:val="22"/>
          <w:szCs w:val="22"/>
          <w:lang w:val="en-GB"/>
        </w:rPr>
        <w:t>3</w:t>
      </w:r>
      <w:r w:rsidRPr="0005226A">
        <w:rPr>
          <w:rFonts w:ascii="Arial" w:hAnsi="Arial" w:cs="Arial"/>
          <w:sz w:val="22"/>
          <w:szCs w:val="22"/>
          <w:vertAlign w:val="superscript"/>
          <w:lang w:val="en-GB"/>
        </w:rPr>
        <w:t>rd</w:t>
      </w:r>
      <w:r>
        <w:rPr>
          <w:rFonts w:ascii="Arial" w:hAnsi="Arial" w:cs="Arial"/>
          <w:sz w:val="22"/>
          <w:szCs w:val="22"/>
          <w:lang w:val="en-GB"/>
        </w:rPr>
        <w:t xml:space="preserve"> April</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05226A" w:rsidRDefault="0005226A" w:rsidP="0005226A">
      <w:pPr>
        <w:spacing w:line="360" w:lineRule="auto"/>
        <w:rPr>
          <w:rFonts w:ascii="Arial" w:hAnsi="Arial" w:cs="Arial"/>
          <w:b/>
          <w:sz w:val="22"/>
          <w:szCs w:val="22"/>
          <w:lang w:val="en-GB"/>
        </w:rPr>
      </w:pPr>
      <w:r w:rsidRPr="0005226A">
        <w:rPr>
          <w:rFonts w:ascii="Arial" w:hAnsi="Arial" w:cs="Arial"/>
          <w:b/>
          <w:sz w:val="22"/>
          <w:szCs w:val="22"/>
          <w:lang w:val="en-GB"/>
        </w:rPr>
        <w:t xml:space="preserve">Successful start </w:t>
      </w:r>
      <w:r>
        <w:rPr>
          <w:rFonts w:ascii="Arial" w:hAnsi="Arial" w:cs="Arial"/>
          <w:b/>
          <w:sz w:val="22"/>
          <w:szCs w:val="22"/>
          <w:lang w:val="en-GB"/>
        </w:rPr>
        <w:t xml:space="preserve">of </w:t>
      </w:r>
      <w:r w:rsidRPr="0005226A">
        <w:rPr>
          <w:rFonts w:ascii="Arial" w:hAnsi="Arial" w:cs="Arial"/>
          <w:b/>
          <w:sz w:val="22"/>
          <w:szCs w:val="22"/>
          <w:lang w:val="en-GB"/>
        </w:rPr>
        <w:t>TCR UK series</w:t>
      </w:r>
      <w:r>
        <w:rPr>
          <w:rFonts w:ascii="Arial" w:hAnsi="Arial" w:cs="Arial"/>
          <w:b/>
          <w:sz w:val="22"/>
          <w:szCs w:val="22"/>
          <w:lang w:val="en-GB"/>
        </w:rPr>
        <w:t xml:space="preserve"> supported by YOKOHAMA</w:t>
      </w:r>
    </w:p>
    <w:p w:rsidR="0005226A" w:rsidRPr="0005226A" w:rsidRDefault="0005226A" w:rsidP="0005226A">
      <w:pPr>
        <w:spacing w:line="360" w:lineRule="auto"/>
        <w:rPr>
          <w:rFonts w:ascii="Arial" w:hAnsi="Arial" w:cs="Arial"/>
          <w:b/>
          <w:sz w:val="22"/>
          <w:szCs w:val="22"/>
          <w:lang w:val="en-GB"/>
        </w:rPr>
      </w:pPr>
    </w:p>
    <w:p w:rsidR="0005226A" w:rsidRDefault="0005226A" w:rsidP="0005226A">
      <w:pPr>
        <w:spacing w:line="360" w:lineRule="auto"/>
        <w:rPr>
          <w:rFonts w:ascii="Arial" w:hAnsi="Arial" w:cs="Arial"/>
          <w:sz w:val="22"/>
          <w:szCs w:val="22"/>
          <w:lang w:val="en-GB"/>
        </w:rPr>
      </w:pPr>
      <w:r w:rsidRPr="0005226A">
        <w:rPr>
          <w:rFonts w:ascii="Arial" w:hAnsi="Arial" w:cs="Arial"/>
          <w:sz w:val="22"/>
          <w:szCs w:val="22"/>
          <w:lang w:val="en-GB"/>
        </w:rPr>
        <w:t>Daniel Lloyd secured a place in history this weekend, taking victory in both of the opening rounds of the inaugural TCR UK Series at Silverstone circuit.</w:t>
      </w:r>
    </w:p>
    <w:p w:rsidR="0005226A" w:rsidRPr="0005226A" w:rsidRDefault="0005226A" w:rsidP="0005226A">
      <w:pPr>
        <w:spacing w:line="360" w:lineRule="auto"/>
        <w:rPr>
          <w:rFonts w:ascii="Arial" w:hAnsi="Arial" w:cs="Arial"/>
          <w:sz w:val="22"/>
          <w:szCs w:val="22"/>
          <w:lang w:val="en-GB"/>
        </w:rPr>
      </w:pPr>
    </w:p>
    <w:p w:rsidR="0005226A" w:rsidRDefault="0005226A" w:rsidP="0005226A">
      <w:pPr>
        <w:spacing w:line="360" w:lineRule="auto"/>
        <w:rPr>
          <w:rFonts w:ascii="Arial" w:hAnsi="Arial" w:cs="Arial"/>
          <w:sz w:val="22"/>
          <w:szCs w:val="22"/>
          <w:lang w:val="en-GB"/>
        </w:rPr>
      </w:pPr>
      <w:r w:rsidRPr="0005226A">
        <w:rPr>
          <w:rFonts w:ascii="Arial" w:hAnsi="Arial" w:cs="Arial"/>
          <w:sz w:val="22"/>
          <w:szCs w:val="22"/>
          <w:lang w:val="en-GB"/>
        </w:rPr>
        <w:t xml:space="preserve">Driving a VW Golf GTI for the </w:t>
      </w:r>
      <w:proofErr w:type="spellStart"/>
      <w:r w:rsidRPr="0005226A">
        <w:rPr>
          <w:rFonts w:ascii="Arial" w:hAnsi="Arial" w:cs="Arial"/>
          <w:sz w:val="22"/>
          <w:szCs w:val="22"/>
          <w:lang w:val="en-GB"/>
        </w:rPr>
        <w:t>WestCoast</w:t>
      </w:r>
      <w:proofErr w:type="spellEnd"/>
      <w:r w:rsidRPr="0005226A">
        <w:rPr>
          <w:rFonts w:ascii="Arial" w:hAnsi="Arial" w:cs="Arial"/>
          <w:sz w:val="22"/>
          <w:szCs w:val="22"/>
          <w:lang w:val="en-GB"/>
        </w:rPr>
        <w:t xml:space="preserve"> Racing team, Lloyd, who qualified in pole position for race one, led from start to finish. Meanwhile in the reverse-grid for race 2, Lloyd powered up from the fifth row to take the chequered flag in an impressive performance.</w:t>
      </w:r>
    </w:p>
    <w:p w:rsidR="0005226A" w:rsidRPr="0005226A" w:rsidRDefault="0005226A" w:rsidP="0005226A">
      <w:pPr>
        <w:spacing w:line="360" w:lineRule="auto"/>
        <w:rPr>
          <w:rFonts w:ascii="Arial" w:hAnsi="Arial" w:cs="Arial"/>
          <w:sz w:val="22"/>
          <w:szCs w:val="22"/>
          <w:lang w:val="en-GB"/>
        </w:rPr>
      </w:pPr>
    </w:p>
    <w:p w:rsidR="0005226A" w:rsidRDefault="0005226A" w:rsidP="0005226A">
      <w:pPr>
        <w:spacing w:line="360" w:lineRule="auto"/>
        <w:rPr>
          <w:rFonts w:ascii="Arial" w:hAnsi="Arial" w:cs="Arial"/>
          <w:sz w:val="22"/>
          <w:szCs w:val="22"/>
          <w:lang w:val="en-GB"/>
        </w:rPr>
      </w:pPr>
      <w:r w:rsidRPr="0005226A">
        <w:rPr>
          <w:rFonts w:ascii="Arial" w:hAnsi="Arial" w:cs="Arial"/>
          <w:sz w:val="22"/>
          <w:szCs w:val="22"/>
          <w:lang w:val="en-GB"/>
        </w:rPr>
        <w:t xml:space="preserve">Premium tyre manufacturer </w:t>
      </w:r>
      <w:r>
        <w:rPr>
          <w:rFonts w:ascii="Arial" w:hAnsi="Arial" w:cs="Arial"/>
          <w:sz w:val="22"/>
          <w:szCs w:val="22"/>
          <w:lang w:val="en-GB"/>
        </w:rPr>
        <w:t>YOKOHAMA</w:t>
      </w:r>
      <w:r w:rsidRPr="0005226A">
        <w:rPr>
          <w:rFonts w:ascii="Arial" w:hAnsi="Arial" w:cs="Arial"/>
          <w:sz w:val="22"/>
          <w:szCs w:val="22"/>
          <w:lang w:val="en-GB"/>
        </w:rPr>
        <w:t xml:space="preserve"> was happy with the performance of its tyres for the race weekend which saw drivers encounter changeable conditions forcing the use of both its A005 racing slick tyre and its A006 rain tyre.</w:t>
      </w:r>
    </w:p>
    <w:p w:rsidR="0005226A" w:rsidRPr="0005226A" w:rsidRDefault="0005226A" w:rsidP="0005226A">
      <w:pPr>
        <w:spacing w:line="360" w:lineRule="auto"/>
        <w:rPr>
          <w:rFonts w:ascii="Arial" w:hAnsi="Arial" w:cs="Arial"/>
          <w:sz w:val="22"/>
          <w:szCs w:val="22"/>
          <w:lang w:val="en-GB"/>
        </w:rPr>
      </w:pPr>
    </w:p>
    <w:p w:rsidR="0005226A" w:rsidRDefault="0005226A" w:rsidP="0005226A">
      <w:pPr>
        <w:spacing w:line="360" w:lineRule="auto"/>
        <w:rPr>
          <w:rFonts w:ascii="Arial" w:hAnsi="Arial" w:cs="Arial"/>
          <w:sz w:val="22"/>
          <w:szCs w:val="22"/>
          <w:lang w:val="en-GB"/>
        </w:rPr>
      </w:pPr>
      <w:r w:rsidRPr="0005226A">
        <w:rPr>
          <w:rFonts w:ascii="Arial" w:hAnsi="Arial" w:cs="Arial"/>
          <w:sz w:val="22"/>
          <w:szCs w:val="22"/>
          <w:lang w:val="en-GB"/>
        </w:rPr>
        <w:t>“We’re pleased that the opening weekend of the TCR UK series has gone so well,” comments Mark Evans, head of motorsport at Yokohama HPT. “With new cars and varied track conditions over the weekend, it was always going to be a challenging event for the teams but as expected, our proven motorsport products allowed them to produce some fantastic race action.”</w:t>
      </w:r>
    </w:p>
    <w:p w:rsidR="0005226A" w:rsidRPr="0005226A" w:rsidRDefault="0005226A" w:rsidP="0005226A">
      <w:pPr>
        <w:spacing w:line="360" w:lineRule="auto"/>
        <w:rPr>
          <w:rFonts w:ascii="Arial" w:hAnsi="Arial" w:cs="Arial"/>
          <w:sz w:val="22"/>
          <w:szCs w:val="22"/>
          <w:lang w:val="en-GB"/>
        </w:rPr>
      </w:pPr>
    </w:p>
    <w:p w:rsidR="0005226A" w:rsidRPr="0005226A" w:rsidRDefault="0005226A" w:rsidP="0005226A">
      <w:pPr>
        <w:spacing w:line="360" w:lineRule="auto"/>
        <w:rPr>
          <w:rFonts w:ascii="Arial" w:hAnsi="Arial" w:cs="Arial"/>
          <w:sz w:val="22"/>
          <w:szCs w:val="22"/>
          <w:lang w:val="en-GB"/>
        </w:rPr>
      </w:pPr>
      <w:r w:rsidRPr="0005226A">
        <w:rPr>
          <w:rFonts w:ascii="Arial" w:hAnsi="Arial" w:cs="Arial"/>
          <w:sz w:val="22"/>
          <w:szCs w:val="22"/>
          <w:lang w:val="en-GB"/>
        </w:rPr>
        <w:t>The new series saw great interest from fans at the Northamptonshire circuit as well as those unable to make it to the circuit but who followed the action online via a live stream.</w:t>
      </w:r>
    </w:p>
    <w:p w:rsidR="0005226A" w:rsidRDefault="0005226A" w:rsidP="0005226A">
      <w:pPr>
        <w:spacing w:line="360" w:lineRule="auto"/>
        <w:rPr>
          <w:rFonts w:ascii="Arial" w:hAnsi="Arial" w:cs="Arial"/>
          <w:sz w:val="22"/>
          <w:szCs w:val="22"/>
          <w:lang w:val="en-GB"/>
        </w:rPr>
      </w:pPr>
      <w:r w:rsidRPr="0005226A">
        <w:rPr>
          <w:rFonts w:ascii="Arial" w:hAnsi="Arial" w:cs="Arial"/>
          <w:sz w:val="22"/>
          <w:szCs w:val="22"/>
          <w:lang w:val="en-GB"/>
        </w:rPr>
        <w:t>Commenting on his wins at the weekend, Daniel Lloyd said, “It was an amazing start, probably one of the best first laps I’ve ever done. Sometimes you just know when you’re on it, and I’ve been like that all weekend. I’ve just had one focus right from the start, I was a hundred per cent confident and knew what I wanted to do and it paid off.”</w:t>
      </w:r>
    </w:p>
    <w:p w:rsidR="0005226A" w:rsidRPr="0005226A" w:rsidRDefault="0005226A" w:rsidP="0005226A">
      <w:pPr>
        <w:spacing w:line="360" w:lineRule="auto"/>
        <w:rPr>
          <w:rFonts w:ascii="Arial" w:hAnsi="Arial" w:cs="Arial"/>
          <w:sz w:val="22"/>
          <w:szCs w:val="22"/>
          <w:lang w:val="en-GB"/>
        </w:rPr>
      </w:pPr>
    </w:p>
    <w:p w:rsidR="0005226A" w:rsidRPr="0005226A" w:rsidRDefault="0005226A" w:rsidP="0005226A">
      <w:pPr>
        <w:spacing w:line="360" w:lineRule="auto"/>
        <w:rPr>
          <w:rFonts w:ascii="Arial" w:hAnsi="Arial" w:cs="Arial"/>
          <w:sz w:val="22"/>
          <w:szCs w:val="22"/>
          <w:lang w:val="en-GB"/>
        </w:rPr>
      </w:pPr>
      <w:r w:rsidRPr="0005226A">
        <w:rPr>
          <w:rFonts w:ascii="Arial" w:hAnsi="Arial" w:cs="Arial"/>
          <w:sz w:val="22"/>
          <w:szCs w:val="22"/>
          <w:lang w:val="en-GB"/>
        </w:rPr>
        <w:t xml:space="preserve">While the UK competitors can now take a break before the next round at </w:t>
      </w:r>
      <w:proofErr w:type="spellStart"/>
      <w:r w:rsidRPr="0005226A">
        <w:rPr>
          <w:rFonts w:ascii="Arial" w:hAnsi="Arial" w:cs="Arial"/>
          <w:sz w:val="22"/>
          <w:szCs w:val="22"/>
          <w:lang w:val="en-GB"/>
        </w:rPr>
        <w:t>Knockhill</w:t>
      </w:r>
      <w:proofErr w:type="spellEnd"/>
      <w:r w:rsidRPr="0005226A">
        <w:rPr>
          <w:rFonts w:ascii="Arial" w:hAnsi="Arial" w:cs="Arial"/>
          <w:sz w:val="22"/>
          <w:szCs w:val="22"/>
          <w:lang w:val="en-GB"/>
        </w:rPr>
        <w:t xml:space="preserve"> in May, Y</w:t>
      </w:r>
      <w:r>
        <w:rPr>
          <w:rFonts w:ascii="Arial" w:hAnsi="Arial" w:cs="Arial"/>
          <w:sz w:val="22"/>
          <w:szCs w:val="22"/>
          <w:lang w:val="en-GB"/>
        </w:rPr>
        <w:t>OKOHAMA</w:t>
      </w:r>
      <w:r w:rsidRPr="0005226A">
        <w:rPr>
          <w:rFonts w:ascii="Arial" w:hAnsi="Arial" w:cs="Arial"/>
          <w:sz w:val="22"/>
          <w:szCs w:val="22"/>
          <w:lang w:val="en-GB"/>
        </w:rPr>
        <w:t>’s motorsport team head to the warmer climate of Morocco where their A005 and A006 tyres will be used this weekend in the opening round of the FIA World Touring Car Cup (WTCR).</w:t>
      </w:r>
    </w:p>
    <w:p w:rsidR="00444C90" w:rsidRDefault="00444C90"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5024F4" w:rsidRDefault="005024F4" w:rsidP="00444C90">
      <w:pPr>
        <w:jc w:val="center"/>
        <w:rPr>
          <w:rFonts w:ascii="Arial" w:hAnsi="Arial" w:cs="Arial"/>
          <w:i/>
          <w:sz w:val="22"/>
          <w:szCs w:val="22"/>
          <w:lang w:val="en-GB"/>
        </w:rPr>
      </w:pPr>
    </w:p>
    <w:p w:rsidR="00BD297B" w:rsidRDefault="005024F4" w:rsidP="00444C90">
      <w:pPr>
        <w:jc w:val="center"/>
        <w:rPr>
          <w:rFonts w:ascii="Arial" w:hAnsi="Arial" w:cs="Arial"/>
          <w:i/>
          <w:sz w:val="22"/>
          <w:szCs w:val="22"/>
          <w:lang w:val="en-GB"/>
        </w:rPr>
      </w:pPr>
      <w:r>
        <w:rPr>
          <w:noProof/>
        </w:rPr>
        <w:drawing>
          <wp:inline distT="0" distB="0" distL="0" distR="0" wp14:anchorId="5294421A" wp14:editId="2F519870">
            <wp:extent cx="5401067" cy="3599695"/>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1067" cy="3599695"/>
                    </a:xfrm>
                    <a:prstGeom prst="rect">
                      <a:avLst/>
                    </a:prstGeom>
                  </pic:spPr>
                </pic:pic>
              </a:graphicData>
            </a:graphic>
          </wp:inline>
        </w:drawing>
      </w:r>
    </w:p>
    <w:p w:rsidR="005024F4" w:rsidRDefault="005024F4" w:rsidP="00444C90">
      <w:pPr>
        <w:jc w:val="center"/>
        <w:rPr>
          <w:rFonts w:ascii="Arial" w:hAnsi="Arial" w:cs="Arial"/>
          <w:i/>
          <w:sz w:val="16"/>
          <w:szCs w:val="16"/>
          <w:lang w:val="en-GB"/>
        </w:rPr>
      </w:pPr>
      <w:r w:rsidRPr="005024F4">
        <w:rPr>
          <w:rFonts w:ascii="Arial" w:hAnsi="Arial" w:cs="Arial"/>
          <w:i/>
          <w:sz w:val="16"/>
          <w:szCs w:val="16"/>
          <w:lang w:val="en-GB"/>
        </w:rPr>
        <w:t>YOKOHAMA tyres</w:t>
      </w: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r>
        <w:rPr>
          <w:noProof/>
        </w:rPr>
        <w:drawing>
          <wp:inline distT="0" distB="0" distL="0" distR="0" wp14:anchorId="4473D890" wp14:editId="54E2B41C">
            <wp:extent cx="5401067" cy="3599695"/>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1067" cy="3599695"/>
                    </a:xfrm>
                    <a:prstGeom prst="rect">
                      <a:avLst/>
                    </a:prstGeom>
                  </pic:spPr>
                </pic:pic>
              </a:graphicData>
            </a:graphic>
          </wp:inline>
        </w:drawing>
      </w:r>
    </w:p>
    <w:p w:rsidR="005024F4" w:rsidRDefault="005024F4" w:rsidP="00444C90">
      <w:pPr>
        <w:jc w:val="center"/>
        <w:rPr>
          <w:rFonts w:ascii="Arial" w:hAnsi="Arial" w:cs="Arial"/>
          <w:i/>
          <w:sz w:val="16"/>
          <w:szCs w:val="16"/>
          <w:lang w:val="en-GB"/>
        </w:rPr>
      </w:pPr>
      <w:r w:rsidRPr="005024F4">
        <w:rPr>
          <w:rFonts w:ascii="Arial" w:hAnsi="Arial" w:cs="Arial"/>
          <w:i/>
          <w:sz w:val="16"/>
          <w:szCs w:val="16"/>
          <w:lang w:val="en-GB"/>
        </w:rPr>
        <w:t>Lloyd-Race track</w:t>
      </w: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p>
    <w:p w:rsidR="005024F4" w:rsidRDefault="005024F4" w:rsidP="00444C90">
      <w:pPr>
        <w:jc w:val="center"/>
        <w:rPr>
          <w:rFonts w:ascii="Arial" w:hAnsi="Arial" w:cs="Arial"/>
          <w:i/>
          <w:sz w:val="16"/>
          <w:szCs w:val="16"/>
          <w:lang w:val="en-GB"/>
        </w:rPr>
      </w:pPr>
      <w:r>
        <w:rPr>
          <w:noProof/>
        </w:rPr>
        <w:drawing>
          <wp:inline distT="0" distB="0" distL="0" distR="0" wp14:anchorId="4706C987" wp14:editId="6719D541">
            <wp:extent cx="5401067" cy="3599695"/>
            <wp:effectExtent l="0" t="0" r="0" b="127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1067" cy="3599695"/>
                    </a:xfrm>
                    <a:prstGeom prst="rect">
                      <a:avLst/>
                    </a:prstGeom>
                  </pic:spPr>
                </pic:pic>
              </a:graphicData>
            </a:graphic>
          </wp:inline>
        </w:drawing>
      </w:r>
    </w:p>
    <w:p w:rsidR="005024F4" w:rsidRPr="005024F4" w:rsidRDefault="005024F4" w:rsidP="00444C90">
      <w:pPr>
        <w:jc w:val="center"/>
        <w:rPr>
          <w:rFonts w:ascii="Arial" w:hAnsi="Arial" w:cs="Arial"/>
          <w:i/>
          <w:sz w:val="16"/>
          <w:szCs w:val="16"/>
          <w:lang w:val="en-GB"/>
        </w:rPr>
      </w:pPr>
      <w:r w:rsidRPr="005024F4">
        <w:rPr>
          <w:rFonts w:ascii="Arial" w:hAnsi="Arial" w:cs="Arial"/>
          <w:i/>
          <w:sz w:val="16"/>
          <w:szCs w:val="16"/>
          <w:lang w:val="en-GB"/>
        </w:rPr>
        <w:t>Lloyd-Podium</w:t>
      </w:r>
      <w:bookmarkStart w:id="0" w:name="_GoBack"/>
      <w:bookmarkEnd w:id="0"/>
    </w:p>
    <w:sectPr w:rsidR="005024F4" w:rsidRPr="005024F4"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5024F4">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5024F4">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995F48"/>
    <w:multiLevelType w:val="hybridMultilevel"/>
    <w:tmpl w:val="133EB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226A"/>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024F4"/>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297B"/>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DF910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paragraph" w:styleId="Listenabsatz">
    <w:name w:val="List Paragraph"/>
    <w:basedOn w:val="Standard"/>
    <w:uiPriority w:val="34"/>
    <w:qFormat/>
    <w:rsid w:val="0005226A"/>
    <w:pPr>
      <w:spacing w:after="200" w:line="276" w:lineRule="auto"/>
      <w:ind w:left="720"/>
      <w:contextualSpacing/>
    </w:pPr>
    <w:rPr>
      <w:rFonts w:ascii="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292</Words>
  <Characters>1665</Characters>
  <Application>Microsoft Office Word</Application>
  <DocSecurity>0</DocSecurity>
  <Lines>13</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2018-04-04T10:00:00Z</dcterms:created>
  <dcterms:modified xsi:type="dcterms:W3CDTF">2018-04-04T11:12:00Z</dcterms:modified>
</cp:coreProperties>
</file>